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492" w:rsidRDefault="00C14492" w:rsidP="00AA1553">
      <w:pPr>
        <w:spacing w:line="480" w:lineRule="auto"/>
        <w:contextualSpacing/>
        <w:rPr>
          <w:b/>
        </w:rPr>
      </w:pPr>
    </w:p>
    <w:p w:rsidR="00C14492" w:rsidRDefault="00C14492" w:rsidP="00C14492">
      <w:pPr>
        <w:spacing w:line="480" w:lineRule="auto"/>
        <w:ind w:firstLine="720"/>
        <w:contextualSpacing/>
        <w:jc w:val="center"/>
        <w:rPr>
          <w:b/>
        </w:rPr>
      </w:pPr>
    </w:p>
    <w:p w:rsidR="00C14492" w:rsidRPr="00C14492" w:rsidRDefault="00C14492" w:rsidP="00AA1553">
      <w:pPr>
        <w:spacing w:after="0" w:line="480" w:lineRule="auto"/>
        <w:jc w:val="center"/>
        <w:rPr>
          <w:b/>
        </w:rPr>
      </w:pPr>
      <w:r w:rsidRPr="00C14492">
        <w:rPr>
          <w:b/>
        </w:rPr>
        <w:t>Population Growth Rate</w:t>
      </w:r>
    </w:p>
    <w:p w:rsidR="00C14492" w:rsidRDefault="00C14492" w:rsidP="00AA1553">
      <w:pPr>
        <w:spacing w:after="0" w:line="480" w:lineRule="auto"/>
        <w:jc w:val="center"/>
      </w:pPr>
    </w:p>
    <w:p w:rsidR="00AA1553" w:rsidRDefault="00AA1553" w:rsidP="00AA1553">
      <w:pPr>
        <w:spacing w:after="0" w:line="480" w:lineRule="auto"/>
        <w:jc w:val="center"/>
      </w:pPr>
    </w:p>
    <w:p w:rsidR="00AA1553" w:rsidRDefault="00AA1553" w:rsidP="00AA1553">
      <w:pPr>
        <w:spacing w:after="0" w:line="480" w:lineRule="auto"/>
        <w:jc w:val="center"/>
      </w:pPr>
    </w:p>
    <w:p w:rsidR="00C14492" w:rsidRDefault="00C14492" w:rsidP="00AA1553">
      <w:pPr>
        <w:spacing w:after="0" w:line="480" w:lineRule="auto"/>
        <w:jc w:val="center"/>
      </w:pPr>
    </w:p>
    <w:p w:rsidR="00C14492" w:rsidRDefault="00C14492" w:rsidP="00AA1553">
      <w:pPr>
        <w:spacing w:after="0" w:line="480" w:lineRule="auto"/>
        <w:jc w:val="center"/>
      </w:pPr>
      <w:r>
        <w:t>Name</w:t>
      </w:r>
    </w:p>
    <w:p w:rsidR="00C14492" w:rsidRDefault="00C14492" w:rsidP="00AA1553">
      <w:pPr>
        <w:spacing w:after="0" w:line="480" w:lineRule="auto"/>
        <w:jc w:val="center"/>
      </w:pPr>
      <w:r>
        <w:t>Institutional Affiliations</w:t>
      </w:r>
    </w:p>
    <w:p w:rsidR="00C14492" w:rsidRDefault="00C14492" w:rsidP="00AA1553">
      <w:pPr>
        <w:spacing w:after="0" w:line="480" w:lineRule="auto"/>
        <w:jc w:val="center"/>
      </w:pPr>
      <w:r>
        <w:t>Course</w:t>
      </w:r>
    </w:p>
    <w:p w:rsidR="00C14492" w:rsidRDefault="00C14492" w:rsidP="00AA1553">
      <w:pPr>
        <w:spacing w:after="0" w:line="480" w:lineRule="auto"/>
        <w:jc w:val="center"/>
      </w:pPr>
      <w:r>
        <w:t>Professor</w:t>
      </w:r>
    </w:p>
    <w:p w:rsidR="00C14492" w:rsidRDefault="00C14492" w:rsidP="00AA1553">
      <w:pPr>
        <w:spacing w:after="0" w:line="480" w:lineRule="auto"/>
        <w:jc w:val="center"/>
      </w:pPr>
      <w:r>
        <w:t>Date</w:t>
      </w:r>
    </w:p>
    <w:p w:rsidR="00C14492" w:rsidRDefault="00C14492">
      <w:r>
        <w:br w:type="page"/>
      </w:r>
    </w:p>
    <w:p w:rsidR="000E00AE" w:rsidRPr="00AA1553" w:rsidRDefault="00877D5B" w:rsidP="00840044">
      <w:pPr>
        <w:spacing w:line="480" w:lineRule="auto"/>
        <w:ind w:firstLine="720"/>
        <w:contextualSpacing/>
        <w:jc w:val="center"/>
        <w:rPr>
          <w:b/>
        </w:rPr>
      </w:pPr>
      <w:r w:rsidRPr="00AA1553">
        <w:rPr>
          <w:b/>
        </w:rPr>
        <w:lastRenderedPageBreak/>
        <w:t xml:space="preserve">Population </w:t>
      </w:r>
      <w:r w:rsidR="00840044" w:rsidRPr="00AA1553">
        <w:rPr>
          <w:b/>
        </w:rPr>
        <w:t>Growth R</w:t>
      </w:r>
      <w:r w:rsidRPr="00AA1553">
        <w:rPr>
          <w:b/>
        </w:rPr>
        <w:t>ate</w:t>
      </w:r>
    </w:p>
    <w:p w:rsidR="00CD0007" w:rsidRPr="00AA1553" w:rsidRDefault="00877D5B" w:rsidP="008917E2">
      <w:pPr>
        <w:spacing w:line="480" w:lineRule="auto"/>
        <w:ind w:firstLine="720"/>
        <w:contextualSpacing/>
        <w:rPr>
          <w:b/>
        </w:rPr>
      </w:pPr>
      <w:r>
        <w:t xml:space="preserve">Population growth is the continuous increase </w:t>
      </w:r>
      <w:r w:rsidR="00186E2C">
        <w:t>in</w:t>
      </w:r>
      <w:r>
        <w:t xml:space="preserve"> the number of people in a given area. The growth occurs depending on various deferent factors that support human life. Globally the human population has gradually increased as evident from the statis</w:t>
      </w:r>
      <w:r w:rsidR="00CD0007">
        <w:t>ti</w:t>
      </w:r>
      <w:r>
        <w:t xml:space="preserve">cal data </w:t>
      </w:r>
      <w:r w:rsidR="00CD0007">
        <w:t>of research done to identify the trends in the growth. Additionally, the growth rate varies from time to time</w:t>
      </w:r>
      <w:r w:rsidR="00186E2C">
        <w:t>,</w:t>
      </w:r>
      <w:r w:rsidR="00CD0007">
        <w:t xml:space="preserve"> with some time having an increasing rate, constant rate</w:t>
      </w:r>
      <w:r w:rsidR="00186E2C">
        <w:t>,</w:t>
      </w:r>
      <w:r w:rsidR="00CD0007">
        <w:t xml:space="preserve"> and others having decreasing rates. In this paper, we shall discuss the world </w:t>
      </w:r>
      <w:r w:rsidR="00CD0007" w:rsidRPr="00AA1553">
        <w:rPr>
          <w:b/>
        </w:rPr>
        <w:t>population growth rate using historical data analysis.</w:t>
      </w:r>
    </w:p>
    <w:p w:rsidR="00186E2C" w:rsidRPr="00AA1553" w:rsidRDefault="00186E2C" w:rsidP="00AA1553">
      <w:pPr>
        <w:spacing w:line="480" w:lineRule="auto"/>
        <w:contextualSpacing/>
        <w:jc w:val="center"/>
        <w:rPr>
          <w:b/>
        </w:rPr>
      </w:pPr>
      <w:r w:rsidRPr="00AA1553">
        <w:rPr>
          <w:b/>
        </w:rPr>
        <w:t>Data and Presentation</w:t>
      </w:r>
    </w:p>
    <w:p w:rsidR="00CD0007" w:rsidRPr="00AA1553" w:rsidRDefault="00CD0007" w:rsidP="00AA1553">
      <w:pPr>
        <w:spacing w:line="480" w:lineRule="auto"/>
        <w:contextualSpacing/>
        <w:rPr>
          <w:b/>
          <w:i/>
        </w:rPr>
      </w:pPr>
      <w:r w:rsidRPr="00AA1553">
        <w:rPr>
          <w:b/>
          <w:i/>
        </w:rPr>
        <w:t>Historical Data</w:t>
      </w:r>
    </w:p>
    <w:p w:rsidR="00877D5B" w:rsidRDefault="00225E37" w:rsidP="008917E2">
      <w:pPr>
        <w:spacing w:line="480" w:lineRule="auto"/>
        <w:ind w:firstLine="720"/>
        <w:contextualSpacing/>
      </w:pPr>
      <w:r>
        <w:t>In the past 220 years, the world population has shown an increas</w:t>
      </w:r>
      <w:r w:rsidR="00186E2C">
        <w:t>ed</w:t>
      </w:r>
      <w:r>
        <w:t xml:space="preserve"> growth rate</w:t>
      </w:r>
      <w:r w:rsidR="00186E2C">
        <w:t>,</w:t>
      </w:r>
      <w:r>
        <w:t xml:space="preserve"> as shown in the table below.</w:t>
      </w:r>
    </w:p>
    <w:tbl>
      <w:tblPr>
        <w:tblStyle w:val="TableGrid"/>
        <w:tblW w:w="0" w:type="auto"/>
        <w:tblInd w:w="85" w:type="dxa"/>
        <w:tblLook w:val="04A0" w:firstRow="1" w:lastRow="0" w:firstColumn="1" w:lastColumn="0" w:noHBand="0" w:noVBand="1"/>
      </w:tblPr>
      <w:tblGrid>
        <w:gridCol w:w="3031"/>
        <w:gridCol w:w="3117"/>
        <w:gridCol w:w="3117"/>
      </w:tblGrid>
      <w:tr w:rsidR="00225E37" w:rsidTr="006116F0">
        <w:tc>
          <w:tcPr>
            <w:tcW w:w="9265" w:type="dxa"/>
            <w:gridSpan w:val="3"/>
          </w:tcPr>
          <w:p w:rsidR="00225E37" w:rsidRDefault="00225E37" w:rsidP="008917E2">
            <w:pPr>
              <w:spacing w:line="480" w:lineRule="auto"/>
              <w:ind w:firstLine="720"/>
              <w:contextualSpacing/>
              <w:jc w:val="center"/>
            </w:pPr>
            <w:r>
              <w:t>Population Data in the Past 220 Years</w:t>
            </w:r>
          </w:p>
        </w:tc>
      </w:tr>
      <w:tr w:rsidR="00225E37" w:rsidTr="00225E37">
        <w:tc>
          <w:tcPr>
            <w:tcW w:w="3031" w:type="dxa"/>
          </w:tcPr>
          <w:p w:rsidR="00225E37" w:rsidRDefault="00225E37" w:rsidP="008917E2">
            <w:pPr>
              <w:spacing w:line="480" w:lineRule="auto"/>
              <w:ind w:firstLine="720"/>
              <w:contextualSpacing/>
            </w:pPr>
            <w:r>
              <w:t>Years Passed</w:t>
            </w:r>
          </w:p>
        </w:tc>
        <w:tc>
          <w:tcPr>
            <w:tcW w:w="3117" w:type="dxa"/>
          </w:tcPr>
          <w:p w:rsidR="00225E37" w:rsidRDefault="00225E37" w:rsidP="008917E2">
            <w:pPr>
              <w:spacing w:line="480" w:lineRule="auto"/>
              <w:ind w:firstLine="720"/>
              <w:contextualSpacing/>
            </w:pPr>
            <w:r>
              <w:t>Year</w:t>
            </w:r>
          </w:p>
        </w:tc>
        <w:tc>
          <w:tcPr>
            <w:tcW w:w="3117" w:type="dxa"/>
          </w:tcPr>
          <w:p w:rsidR="00225E37" w:rsidRDefault="00225E37" w:rsidP="008917E2">
            <w:pPr>
              <w:spacing w:line="480" w:lineRule="auto"/>
              <w:ind w:firstLine="720"/>
              <w:contextualSpacing/>
            </w:pPr>
            <w:r>
              <w:t>Population (Billions)</w:t>
            </w:r>
          </w:p>
        </w:tc>
      </w:tr>
      <w:tr w:rsidR="00225E37" w:rsidTr="00225E37">
        <w:tc>
          <w:tcPr>
            <w:tcW w:w="3031" w:type="dxa"/>
          </w:tcPr>
          <w:p w:rsidR="00225E37" w:rsidRDefault="00225E37" w:rsidP="008917E2">
            <w:pPr>
              <w:spacing w:line="480" w:lineRule="auto"/>
              <w:ind w:firstLine="720"/>
              <w:contextualSpacing/>
            </w:pPr>
          </w:p>
        </w:tc>
        <w:tc>
          <w:tcPr>
            <w:tcW w:w="3117" w:type="dxa"/>
          </w:tcPr>
          <w:p w:rsidR="00225E37" w:rsidRDefault="00225E37" w:rsidP="008917E2">
            <w:pPr>
              <w:spacing w:line="480" w:lineRule="auto"/>
              <w:ind w:firstLine="720"/>
              <w:contextualSpacing/>
            </w:pPr>
            <w:r>
              <w:t>1800</w:t>
            </w:r>
          </w:p>
        </w:tc>
        <w:tc>
          <w:tcPr>
            <w:tcW w:w="3117" w:type="dxa"/>
          </w:tcPr>
          <w:p w:rsidR="00225E37" w:rsidRDefault="00225E37" w:rsidP="008917E2">
            <w:pPr>
              <w:spacing w:line="480" w:lineRule="auto"/>
              <w:ind w:firstLine="720"/>
              <w:contextualSpacing/>
            </w:pPr>
            <w:r>
              <w:t>1</w:t>
            </w:r>
          </w:p>
        </w:tc>
      </w:tr>
      <w:tr w:rsidR="00225E37" w:rsidTr="00225E37">
        <w:tc>
          <w:tcPr>
            <w:tcW w:w="3031" w:type="dxa"/>
          </w:tcPr>
          <w:p w:rsidR="00225E37" w:rsidRDefault="00225E37" w:rsidP="008917E2">
            <w:pPr>
              <w:spacing w:line="480" w:lineRule="auto"/>
              <w:ind w:firstLine="720"/>
              <w:contextualSpacing/>
            </w:pPr>
            <w:r>
              <w:t>127</w:t>
            </w:r>
          </w:p>
        </w:tc>
        <w:tc>
          <w:tcPr>
            <w:tcW w:w="3117" w:type="dxa"/>
          </w:tcPr>
          <w:p w:rsidR="00225E37" w:rsidRDefault="00225E37" w:rsidP="008917E2">
            <w:pPr>
              <w:spacing w:line="480" w:lineRule="auto"/>
              <w:ind w:firstLine="720"/>
              <w:contextualSpacing/>
            </w:pPr>
            <w:r>
              <w:t>1927</w:t>
            </w:r>
          </w:p>
        </w:tc>
        <w:tc>
          <w:tcPr>
            <w:tcW w:w="3117" w:type="dxa"/>
          </w:tcPr>
          <w:p w:rsidR="00225E37" w:rsidRDefault="00225E37" w:rsidP="008917E2">
            <w:pPr>
              <w:spacing w:line="480" w:lineRule="auto"/>
              <w:ind w:firstLine="720"/>
              <w:contextualSpacing/>
            </w:pPr>
            <w:r>
              <w:t>2</w:t>
            </w:r>
          </w:p>
        </w:tc>
      </w:tr>
      <w:tr w:rsidR="00225E37" w:rsidTr="00225E37">
        <w:tc>
          <w:tcPr>
            <w:tcW w:w="3031" w:type="dxa"/>
          </w:tcPr>
          <w:p w:rsidR="00225E37" w:rsidRDefault="00225E37" w:rsidP="008917E2">
            <w:pPr>
              <w:spacing w:line="480" w:lineRule="auto"/>
              <w:ind w:firstLine="720"/>
              <w:contextualSpacing/>
            </w:pPr>
            <w:r>
              <w:t>33</w:t>
            </w:r>
          </w:p>
        </w:tc>
        <w:tc>
          <w:tcPr>
            <w:tcW w:w="3117" w:type="dxa"/>
          </w:tcPr>
          <w:p w:rsidR="00225E37" w:rsidRDefault="00225E37" w:rsidP="008917E2">
            <w:pPr>
              <w:spacing w:line="480" w:lineRule="auto"/>
              <w:ind w:firstLine="720"/>
              <w:contextualSpacing/>
            </w:pPr>
            <w:r>
              <w:t>1960</w:t>
            </w:r>
          </w:p>
        </w:tc>
        <w:tc>
          <w:tcPr>
            <w:tcW w:w="3117" w:type="dxa"/>
          </w:tcPr>
          <w:p w:rsidR="00225E37" w:rsidRDefault="00225E37" w:rsidP="008917E2">
            <w:pPr>
              <w:spacing w:line="480" w:lineRule="auto"/>
              <w:ind w:firstLine="720"/>
              <w:contextualSpacing/>
            </w:pPr>
            <w:r>
              <w:t>3</w:t>
            </w:r>
          </w:p>
        </w:tc>
      </w:tr>
      <w:tr w:rsidR="00225E37" w:rsidTr="00225E37">
        <w:tc>
          <w:tcPr>
            <w:tcW w:w="3031" w:type="dxa"/>
          </w:tcPr>
          <w:p w:rsidR="00225E37" w:rsidRDefault="00225E37" w:rsidP="008917E2">
            <w:pPr>
              <w:spacing w:line="480" w:lineRule="auto"/>
              <w:ind w:firstLine="720"/>
              <w:contextualSpacing/>
            </w:pPr>
            <w:r>
              <w:t>14</w:t>
            </w:r>
          </w:p>
        </w:tc>
        <w:tc>
          <w:tcPr>
            <w:tcW w:w="3117" w:type="dxa"/>
          </w:tcPr>
          <w:p w:rsidR="00225E37" w:rsidRDefault="00225E37" w:rsidP="008917E2">
            <w:pPr>
              <w:spacing w:line="480" w:lineRule="auto"/>
              <w:ind w:firstLine="720"/>
              <w:contextualSpacing/>
            </w:pPr>
            <w:r>
              <w:t>1974</w:t>
            </w:r>
          </w:p>
        </w:tc>
        <w:tc>
          <w:tcPr>
            <w:tcW w:w="3117" w:type="dxa"/>
          </w:tcPr>
          <w:p w:rsidR="00225E37" w:rsidRDefault="00225E37" w:rsidP="008917E2">
            <w:pPr>
              <w:spacing w:line="480" w:lineRule="auto"/>
              <w:ind w:firstLine="720"/>
              <w:contextualSpacing/>
            </w:pPr>
            <w:r>
              <w:t>4</w:t>
            </w:r>
          </w:p>
        </w:tc>
      </w:tr>
      <w:tr w:rsidR="00225E37" w:rsidTr="00225E37">
        <w:tc>
          <w:tcPr>
            <w:tcW w:w="3031" w:type="dxa"/>
          </w:tcPr>
          <w:p w:rsidR="00225E37" w:rsidRDefault="00225E37" w:rsidP="008917E2">
            <w:pPr>
              <w:spacing w:line="480" w:lineRule="auto"/>
              <w:ind w:firstLine="720"/>
              <w:contextualSpacing/>
            </w:pPr>
            <w:r>
              <w:t>13</w:t>
            </w:r>
          </w:p>
        </w:tc>
        <w:tc>
          <w:tcPr>
            <w:tcW w:w="3117" w:type="dxa"/>
          </w:tcPr>
          <w:p w:rsidR="00225E37" w:rsidRDefault="00225E37" w:rsidP="008917E2">
            <w:pPr>
              <w:spacing w:line="480" w:lineRule="auto"/>
              <w:ind w:firstLine="720"/>
              <w:contextualSpacing/>
            </w:pPr>
            <w:r>
              <w:t>1987</w:t>
            </w:r>
          </w:p>
        </w:tc>
        <w:tc>
          <w:tcPr>
            <w:tcW w:w="3117" w:type="dxa"/>
          </w:tcPr>
          <w:p w:rsidR="00225E37" w:rsidRDefault="00225E37" w:rsidP="008917E2">
            <w:pPr>
              <w:spacing w:line="480" w:lineRule="auto"/>
              <w:ind w:firstLine="720"/>
              <w:contextualSpacing/>
            </w:pPr>
            <w:r>
              <w:t>5</w:t>
            </w:r>
          </w:p>
        </w:tc>
      </w:tr>
      <w:tr w:rsidR="00225E37" w:rsidTr="00225E37">
        <w:tc>
          <w:tcPr>
            <w:tcW w:w="3031" w:type="dxa"/>
          </w:tcPr>
          <w:p w:rsidR="00225E37" w:rsidRDefault="00225E37" w:rsidP="008917E2">
            <w:pPr>
              <w:spacing w:line="480" w:lineRule="auto"/>
              <w:ind w:firstLine="720"/>
              <w:contextualSpacing/>
            </w:pPr>
            <w:r>
              <w:t>12</w:t>
            </w:r>
          </w:p>
        </w:tc>
        <w:tc>
          <w:tcPr>
            <w:tcW w:w="3117" w:type="dxa"/>
          </w:tcPr>
          <w:p w:rsidR="00225E37" w:rsidRDefault="00225E37" w:rsidP="008917E2">
            <w:pPr>
              <w:spacing w:line="480" w:lineRule="auto"/>
              <w:ind w:firstLine="720"/>
              <w:contextualSpacing/>
            </w:pPr>
            <w:r>
              <w:t>1999</w:t>
            </w:r>
          </w:p>
        </w:tc>
        <w:tc>
          <w:tcPr>
            <w:tcW w:w="3117" w:type="dxa"/>
          </w:tcPr>
          <w:p w:rsidR="00225E37" w:rsidRDefault="00225E37" w:rsidP="008917E2">
            <w:pPr>
              <w:spacing w:line="480" w:lineRule="auto"/>
              <w:ind w:firstLine="720"/>
              <w:contextualSpacing/>
            </w:pPr>
            <w:r>
              <w:t>6</w:t>
            </w:r>
          </w:p>
        </w:tc>
      </w:tr>
      <w:tr w:rsidR="00225E37" w:rsidTr="00225E37">
        <w:tc>
          <w:tcPr>
            <w:tcW w:w="3031" w:type="dxa"/>
          </w:tcPr>
          <w:p w:rsidR="00225E37" w:rsidRDefault="00225E37" w:rsidP="008917E2">
            <w:pPr>
              <w:spacing w:line="480" w:lineRule="auto"/>
              <w:ind w:firstLine="720"/>
              <w:contextualSpacing/>
            </w:pPr>
            <w:r>
              <w:t>13</w:t>
            </w:r>
          </w:p>
        </w:tc>
        <w:tc>
          <w:tcPr>
            <w:tcW w:w="3117" w:type="dxa"/>
          </w:tcPr>
          <w:p w:rsidR="00225E37" w:rsidRDefault="00225E37" w:rsidP="008917E2">
            <w:pPr>
              <w:spacing w:line="480" w:lineRule="auto"/>
              <w:ind w:firstLine="720"/>
              <w:contextualSpacing/>
            </w:pPr>
            <w:r>
              <w:t>2012</w:t>
            </w:r>
          </w:p>
        </w:tc>
        <w:tc>
          <w:tcPr>
            <w:tcW w:w="3117" w:type="dxa"/>
          </w:tcPr>
          <w:p w:rsidR="00225E37" w:rsidRDefault="00225E37" w:rsidP="008917E2">
            <w:pPr>
              <w:spacing w:line="480" w:lineRule="auto"/>
              <w:ind w:firstLine="720"/>
              <w:contextualSpacing/>
            </w:pPr>
            <w:r>
              <w:t>7</w:t>
            </w:r>
          </w:p>
        </w:tc>
      </w:tr>
      <w:tr w:rsidR="00225E37" w:rsidTr="00840044">
        <w:trPr>
          <w:trHeight w:val="70"/>
        </w:trPr>
        <w:tc>
          <w:tcPr>
            <w:tcW w:w="3031" w:type="dxa"/>
          </w:tcPr>
          <w:p w:rsidR="00225E37" w:rsidRDefault="00225E37" w:rsidP="008917E2">
            <w:pPr>
              <w:spacing w:line="480" w:lineRule="auto"/>
              <w:ind w:firstLine="720"/>
              <w:contextualSpacing/>
            </w:pPr>
            <w:r>
              <w:t>8</w:t>
            </w:r>
          </w:p>
        </w:tc>
        <w:tc>
          <w:tcPr>
            <w:tcW w:w="3117" w:type="dxa"/>
          </w:tcPr>
          <w:p w:rsidR="00225E37" w:rsidRDefault="00225E37" w:rsidP="008917E2">
            <w:pPr>
              <w:spacing w:line="480" w:lineRule="auto"/>
              <w:ind w:firstLine="720"/>
              <w:contextualSpacing/>
            </w:pPr>
            <w:r>
              <w:t>2020</w:t>
            </w:r>
          </w:p>
        </w:tc>
        <w:tc>
          <w:tcPr>
            <w:tcW w:w="3117" w:type="dxa"/>
          </w:tcPr>
          <w:p w:rsidR="00225E37" w:rsidRDefault="00225E37" w:rsidP="008917E2">
            <w:pPr>
              <w:spacing w:line="480" w:lineRule="auto"/>
              <w:ind w:firstLine="720"/>
              <w:contextualSpacing/>
            </w:pPr>
            <w:r>
              <w:t>7.8</w:t>
            </w:r>
          </w:p>
        </w:tc>
      </w:tr>
    </w:tbl>
    <w:p w:rsidR="00225E37" w:rsidRDefault="00CD4D7A" w:rsidP="008917E2">
      <w:pPr>
        <w:spacing w:line="480" w:lineRule="auto"/>
        <w:ind w:firstLine="720"/>
        <w:contextualSpacing/>
      </w:pPr>
      <w:r>
        <w:t>The population took approximately 127 years to grow from one billion to two billion people. The life expectancy period in 1800 was low</w:t>
      </w:r>
      <w:r w:rsidR="00186E2C">
        <w:t>;</w:t>
      </w:r>
      <w:r>
        <w:t xml:space="preserve"> however, the revolution of agriculture and </w:t>
      </w:r>
      <w:proofErr w:type="gramStart"/>
      <w:r>
        <w:lastRenderedPageBreak/>
        <w:t>the commence</w:t>
      </w:r>
      <w:proofErr w:type="gramEnd"/>
      <w:r>
        <w:t xml:space="preserve"> of industrialization increased the expectancy period. This lead to an increase in the number of </w:t>
      </w:r>
      <w:r w:rsidR="00A16428">
        <w:t>people living in a given area</w:t>
      </w:r>
      <w:r>
        <w:t xml:space="preserve"> per year and hence the reduction in the period taken to reach three billion people in the year 1960. </w:t>
      </w:r>
      <w:r w:rsidR="00A16428">
        <w:t>As new farming methods and technology expanded, the supply of food also increased</w:t>
      </w:r>
      <w:r w:rsidR="00186E2C">
        <w:t>, therefore,</w:t>
      </w:r>
      <w:r w:rsidR="00A16428">
        <w:t xml:space="preserve"> reducing the danger of famine. Also</w:t>
      </w:r>
      <w:r w:rsidR="00186E2C">
        <w:t>,</w:t>
      </w:r>
      <w:r w:rsidR="00A16428">
        <w:t xml:space="preserve"> the living standards and health of people increased as a result</w:t>
      </w:r>
      <w:r w:rsidR="00550871">
        <w:t xml:space="preserve"> </w:t>
      </w:r>
      <w:r w:rsidR="00550871">
        <w:fldChar w:fldCharType="begin"/>
      </w:r>
      <w:r w:rsidR="00550871">
        <w:instrText xml:space="preserve"> ADDIN ZOTERO_ITEM CSL_CITATION {"citationID":"bl0hQ6oQ","properties":{"formattedCitation":"({\\i{}Historical Estimates of World Population: An Evaluation on JSTOR}, n.d.)","plainCitation":"(Historical Estimates of World Population: An Evaluation on JSTOR, n.d.)","noteIndex":0},"citationItems":[{"id":46,"uris":["http://zotero.org/users/local/v2GNSyVw/items/4H9I2CWG"],"uri":["http://zotero.org/users/local/v2GNSyVw/items/4H9I2CWG"],"itemData":{"id":46,"type":"webpage","title":"Historical Estimates of World Population: An Evaluation on JSTOR","URL":"https://www.jstor.org/stable/1971891","accessed":{"date-parts":[["2020",6,13]]}}}],"schema":"https://github.com/citation-style-language/schema/raw/master/csl-citation.json"} </w:instrText>
      </w:r>
      <w:r w:rsidR="00550871">
        <w:fldChar w:fldCharType="separate"/>
      </w:r>
      <w:r w:rsidR="00550871" w:rsidRPr="00550871">
        <w:t>(</w:t>
      </w:r>
      <w:r w:rsidR="00550871" w:rsidRPr="00550871">
        <w:rPr>
          <w:i/>
          <w:iCs/>
        </w:rPr>
        <w:t>Historical Estimates of World Population: An Evaluation on JSTOR</w:t>
      </w:r>
      <w:r w:rsidR="00550871" w:rsidRPr="00550871">
        <w:t xml:space="preserve">, </w:t>
      </w:r>
      <w:proofErr w:type="spellStart"/>
      <w:r w:rsidR="00550871" w:rsidRPr="00550871">
        <w:t>n.d.</w:t>
      </w:r>
      <w:proofErr w:type="spellEnd"/>
      <w:r w:rsidR="00550871" w:rsidRPr="00550871">
        <w:t>)</w:t>
      </w:r>
      <w:r w:rsidR="00550871">
        <w:fldChar w:fldCharType="end"/>
      </w:r>
      <w:r w:rsidR="00A16428">
        <w:t>. Therefore, the effect of th</w:t>
      </w:r>
      <w:r w:rsidR="00186E2C">
        <w:t>ese</w:t>
      </w:r>
      <w:r w:rsidR="00A16428">
        <w:t xml:space="preserve"> changes in human life resulted in a high</w:t>
      </w:r>
      <w:r w:rsidR="00186E2C">
        <w:t>er</w:t>
      </w:r>
      <w:r w:rsidR="00A16428">
        <w:t xml:space="preserve"> number of </w:t>
      </w:r>
      <w:r w:rsidR="00186E2C">
        <w:t xml:space="preserve">the </w:t>
      </w:r>
      <w:r w:rsidR="00A16428">
        <w:t xml:space="preserve">birth rate than </w:t>
      </w:r>
      <w:r w:rsidR="00186E2C">
        <w:t xml:space="preserve">the </w:t>
      </w:r>
      <w:r w:rsidR="00A16428">
        <w:t>death rate.</w:t>
      </w:r>
      <w:r w:rsidR="000B37AB">
        <w:t xml:space="preserve"> </w:t>
      </w:r>
    </w:p>
    <w:p w:rsidR="000B37AB" w:rsidRDefault="000B37AB" w:rsidP="008917E2">
      <w:pPr>
        <w:spacing w:line="480" w:lineRule="auto"/>
        <w:ind w:firstLine="720"/>
        <w:contextualSpacing/>
      </w:pPr>
      <w:r>
        <w:t>The experts of the world population growth rates state that there two main factors that affect the population growth rate in the world. The rate of birth is one of the factors t</w:t>
      </w:r>
      <w:r w:rsidR="008917E2">
        <w:t xml:space="preserve">hat affect growth. An increase or decrease in the rate of birth increases and reduces the population growth rate in the world. The mortality rate is the other factor where an increase and a decrease in its rate reduce and increases the rate of growth in the world. Therefore, using the two factors, the world has experienced a reduced mortality rate and a rapidly increasing birth rate over time and therefore leading to </w:t>
      </w:r>
      <w:r w:rsidR="00186E2C">
        <w:t xml:space="preserve">the </w:t>
      </w:r>
      <w:r w:rsidR="008917E2">
        <w:t>increased world population.</w:t>
      </w:r>
    </w:p>
    <w:p w:rsidR="00A16428" w:rsidRDefault="00D522B1" w:rsidP="00186E2C">
      <w:pPr>
        <w:spacing w:line="480" w:lineRule="auto"/>
        <w:ind w:firstLine="720"/>
        <w:contextualSpacing/>
      </w:pPr>
      <w:r>
        <w:t>Interpretation and Presentation</w:t>
      </w:r>
    </w:p>
    <w:p w:rsidR="00D522B1" w:rsidRDefault="00626AB9" w:rsidP="008917E2">
      <w:pPr>
        <w:spacing w:line="480" w:lineRule="auto"/>
        <w:ind w:firstLine="720"/>
        <w:contextualSpacing/>
      </w:pPr>
      <w:r>
        <w:rPr>
          <w:noProof/>
        </w:rPr>
        <w:drawing>
          <wp:inline distT="0" distB="0" distL="0" distR="0">
            <wp:extent cx="5486400" cy="25241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26AB9" w:rsidRPr="00AA1553" w:rsidRDefault="00626AB9" w:rsidP="008917E2">
      <w:pPr>
        <w:spacing w:line="480" w:lineRule="auto"/>
        <w:ind w:firstLine="720"/>
        <w:contextualSpacing/>
        <w:rPr>
          <w:b/>
        </w:rPr>
      </w:pPr>
      <w:r>
        <w:lastRenderedPageBreak/>
        <w:t xml:space="preserve">From the graph above, the world population increased from an increasing rate from the year 1800 to </w:t>
      </w:r>
      <w:r w:rsidR="008524E4">
        <w:t>1900</w:t>
      </w:r>
      <w:r w:rsidR="00186E2C">
        <w:t>,</w:t>
      </w:r>
      <w:r w:rsidR="008524E4">
        <w:t xml:space="preserve"> where the growth rate increased more than the previous years. The range of the number of years taken to achieve an extra billion in the population reduced with a more reduction between the </w:t>
      </w:r>
      <w:proofErr w:type="gramStart"/>
      <w:r w:rsidR="008524E4">
        <w:t>year</w:t>
      </w:r>
      <w:proofErr w:type="gramEnd"/>
      <w:r w:rsidR="008524E4">
        <w:t xml:space="preserve"> 1950 to date. This is because the world experienced the fastest growth rate between the year 1950 to date due to reduced mortality rate and increased health and standard of living.</w:t>
      </w:r>
    </w:p>
    <w:p w:rsidR="000B37AB" w:rsidRPr="00AA1553" w:rsidRDefault="000B37AB" w:rsidP="00AA1553">
      <w:pPr>
        <w:spacing w:line="480" w:lineRule="auto"/>
        <w:contextualSpacing/>
        <w:jc w:val="center"/>
        <w:rPr>
          <w:b/>
        </w:rPr>
      </w:pPr>
      <w:r w:rsidRPr="00AA1553">
        <w:rPr>
          <w:b/>
        </w:rPr>
        <w:t>Trends and Predictions</w:t>
      </w:r>
    </w:p>
    <w:p w:rsidR="000B37AB" w:rsidRDefault="000B37AB" w:rsidP="008917E2">
      <w:pPr>
        <w:spacing w:line="480" w:lineRule="auto"/>
        <w:ind w:firstLine="720"/>
        <w:contextualSpacing/>
      </w:pPr>
      <w:r>
        <w:t>The graph above shows a trend of increasing population growth from 1800 to date. Using the graph</w:t>
      </w:r>
      <w:r w:rsidR="00186E2C">
        <w:t>, one can easily predict that</w:t>
      </w:r>
      <w:r>
        <w:t xml:space="preserve"> in the next future, </w:t>
      </w:r>
      <w:r w:rsidR="006E0E9D">
        <w:t xml:space="preserve">one can conclude that </w:t>
      </w:r>
      <w:r>
        <w:t xml:space="preserve">the population growth will even be higher than the previously observed rate. </w:t>
      </w:r>
      <w:r w:rsidR="008917E2">
        <w:t xml:space="preserve">This prediction </w:t>
      </w:r>
      <w:r w:rsidR="00E170BB">
        <w:t xml:space="preserve">may not </w:t>
      </w:r>
      <w:r w:rsidR="008917E2">
        <w:t>match</w:t>
      </w:r>
      <w:r w:rsidR="00E170BB">
        <w:t xml:space="preserve"> with</w:t>
      </w:r>
      <w:r w:rsidR="008917E2">
        <w:t xml:space="preserve"> those of the experts since </w:t>
      </w:r>
      <w:r w:rsidR="00E170BB">
        <w:t>there are some factors involved in ensuring the right predictions</w:t>
      </w:r>
      <w:r w:rsidR="008917E2">
        <w:t>.</w:t>
      </w:r>
      <w:r w:rsidR="00840044">
        <w:t xml:space="preserve"> </w:t>
      </w:r>
      <w:r w:rsidR="00E170BB">
        <w:t xml:space="preserve">For instance, </w:t>
      </w:r>
      <w:r w:rsidR="00840044">
        <w:t>the developed country will have reduced rates of both birth and mortality</w:t>
      </w:r>
      <w:r w:rsidR="00186E2C">
        <w:t>. At the same time,</w:t>
      </w:r>
      <w:r w:rsidR="00840044">
        <w:t xml:space="preserve"> it’s expected to </w:t>
      </w:r>
      <w:r w:rsidR="00E170BB">
        <w:t>have</w:t>
      </w:r>
      <w:r w:rsidR="00840044">
        <w:t xml:space="preserve"> an increase in the birth rate and a decrease in the mortality rate</w:t>
      </w:r>
      <w:r w:rsidR="00186E2C">
        <w:t>,</w:t>
      </w:r>
      <w:r w:rsidR="00840044">
        <w:t xml:space="preserve"> mostly in African countries and other developing countries</w:t>
      </w:r>
      <w:r w:rsidR="00186E2C">
        <w:t>.</w:t>
      </w:r>
    </w:p>
    <w:p w:rsidR="00186E2C" w:rsidRDefault="00186E2C" w:rsidP="008917E2">
      <w:pPr>
        <w:spacing w:line="480" w:lineRule="auto"/>
        <w:ind w:firstLine="720"/>
        <w:contextualSpacing/>
      </w:pPr>
      <w:r>
        <w:t>Considering the current behavioral trend in the present world, the growth rate may, however, fall due to various reasons. First, education on family planning may take population growth in a different direction. Modern parents are giving birth to a lower number of children, which will reduce the growth rate. Second, the fertility rate is decreasing with time, which means that there will be a reduction in the number of children being born annually. Finally, education is a factor that will lead to a decline in the population growth rate in the world</w:t>
      </w:r>
      <w:r w:rsidR="00550871">
        <w:t xml:space="preserve"> (</w:t>
      </w:r>
      <w:r w:rsidR="00550871">
        <w:rPr>
          <w:rFonts w:ascii="Arial" w:hAnsi="Arial" w:cs="Arial"/>
          <w:color w:val="000000"/>
          <w:sz w:val="20"/>
          <w:szCs w:val="20"/>
          <w:shd w:val="clear" w:color="auto" w:fill="FFFFFF"/>
        </w:rPr>
        <w:t>(Cleland, 2013)</w:t>
      </w:r>
      <w:r w:rsidR="00550871">
        <w:t>)</w:t>
      </w:r>
      <w:r>
        <w:t xml:space="preserve">. This is because of its effect and influence in the birth control process, which leads to infertility. It also promotes a predefined lifestyle, which keeps people busy trying to achieve it and therefore having less time to think about procreation. </w:t>
      </w:r>
    </w:p>
    <w:p w:rsidR="00186E2C" w:rsidRPr="00AA1553" w:rsidRDefault="00186E2C" w:rsidP="00AA1553">
      <w:pPr>
        <w:spacing w:line="480" w:lineRule="auto"/>
        <w:contextualSpacing/>
        <w:jc w:val="center"/>
        <w:rPr>
          <w:b/>
        </w:rPr>
      </w:pPr>
      <w:r w:rsidRPr="00AA1553">
        <w:rPr>
          <w:b/>
        </w:rPr>
        <w:lastRenderedPageBreak/>
        <w:t>Conclusion</w:t>
      </w:r>
    </w:p>
    <w:p w:rsidR="00186E2C" w:rsidRDefault="00186E2C" w:rsidP="008917E2">
      <w:pPr>
        <w:spacing w:line="480" w:lineRule="auto"/>
        <w:ind w:firstLine="720"/>
        <w:contextualSpacing/>
      </w:pPr>
      <w:r>
        <w:t xml:space="preserve">Generally, the world has reached a stage where the growth rate of its population is reducing. The </w:t>
      </w:r>
      <w:r w:rsidR="006E0E9D">
        <w:t>education, fertility levels, and other factors are negatively affecting the growth rate. Therefore, the future prediction of the population growth rate is likely to reduce.</w:t>
      </w: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Default="00550871" w:rsidP="008917E2">
      <w:pPr>
        <w:spacing w:line="480" w:lineRule="auto"/>
        <w:ind w:firstLine="720"/>
        <w:contextualSpacing/>
      </w:pPr>
    </w:p>
    <w:p w:rsidR="00550871" w:rsidRPr="00AA1553" w:rsidRDefault="00550871" w:rsidP="00AA1553">
      <w:pPr>
        <w:spacing w:line="480" w:lineRule="auto"/>
        <w:contextualSpacing/>
        <w:jc w:val="center"/>
        <w:rPr>
          <w:b/>
        </w:rPr>
      </w:pPr>
      <w:r w:rsidRPr="00AA1553">
        <w:rPr>
          <w:b/>
        </w:rPr>
        <w:lastRenderedPageBreak/>
        <w:t>References</w:t>
      </w:r>
    </w:p>
    <w:p w:rsidR="00550871" w:rsidRPr="00B505AC" w:rsidRDefault="00550871" w:rsidP="00550871">
      <w:pPr>
        <w:spacing w:line="480" w:lineRule="auto"/>
        <w:ind w:left="720" w:hanging="720"/>
        <w:contextualSpacing/>
      </w:pPr>
      <w:r w:rsidRPr="00B505AC">
        <w:rPr>
          <w:color w:val="000000"/>
          <w:shd w:val="clear" w:color="auto" w:fill="FFFFFF"/>
        </w:rPr>
        <w:t xml:space="preserve">Cleland, J. (2013). </w:t>
      </w:r>
      <w:proofErr w:type="gramStart"/>
      <w:r w:rsidRPr="00B505AC">
        <w:rPr>
          <w:color w:val="000000"/>
          <w:shd w:val="clear" w:color="auto" w:fill="FFFFFF"/>
        </w:rPr>
        <w:t>World Population Growth; Past, Present</w:t>
      </w:r>
      <w:r w:rsidR="00B505AC" w:rsidRPr="00B505AC">
        <w:rPr>
          <w:color w:val="000000"/>
          <w:shd w:val="clear" w:color="auto" w:fill="FFFFFF"/>
        </w:rPr>
        <w:t>,</w:t>
      </w:r>
      <w:r w:rsidRPr="00B505AC">
        <w:rPr>
          <w:color w:val="000000"/>
          <w:shd w:val="clear" w:color="auto" w:fill="FFFFFF"/>
        </w:rPr>
        <w:t xml:space="preserve"> and Future.</w:t>
      </w:r>
      <w:proofErr w:type="gramEnd"/>
      <w:r w:rsidRPr="00B505AC">
        <w:rPr>
          <w:color w:val="000000"/>
          <w:shd w:val="clear" w:color="auto" w:fill="FFFFFF"/>
        </w:rPr>
        <w:t> </w:t>
      </w:r>
      <w:r w:rsidRPr="00B505AC">
        <w:rPr>
          <w:i/>
          <w:iCs/>
          <w:color w:val="000000"/>
          <w:shd w:val="clear" w:color="auto" w:fill="FFFFFF"/>
        </w:rPr>
        <w:t xml:space="preserve">Environmental </w:t>
      </w:r>
      <w:proofErr w:type="gramStart"/>
      <w:r w:rsidRPr="00B505AC">
        <w:rPr>
          <w:i/>
          <w:iCs/>
          <w:color w:val="000000"/>
          <w:shd w:val="clear" w:color="auto" w:fill="FFFFFF"/>
        </w:rPr>
        <w:t>And</w:t>
      </w:r>
      <w:proofErr w:type="gramEnd"/>
      <w:r w:rsidRPr="00B505AC">
        <w:rPr>
          <w:i/>
          <w:iCs/>
          <w:color w:val="000000"/>
          <w:shd w:val="clear" w:color="auto" w:fill="FFFFFF"/>
        </w:rPr>
        <w:t xml:space="preserve"> Resource Economics</w:t>
      </w:r>
      <w:r w:rsidRPr="00B505AC">
        <w:rPr>
          <w:color w:val="000000"/>
          <w:shd w:val="clear" w:color="auto" w:fill="FFFFFF"/>
        </w:rPr>
        <w:t>, </w:t>
      </w:r>
      <w:r w:rsidRPr="00B505AC">
        <w:rPr>
          <w:i/>
          <w:iCs/>
          <w:color w:val="000000"/>
          <w:shd w:val="clear" w:color="auto" w:fill="FFFFFF"/>
        </w:rPr>
        <w:t>55</w:t>
      </w:r>
      <w:r w:rsidRPr="00B505AC">
        <w:rPr>
          <w:color w:val="000000"/>
          <w:shd w:val="clear" w:color="auto" w:fill="FFFFFF"/>
        </w:rPr>
        <w:t>(4)</w:t>
      </w:r>
      <w:bookmarkStart w:id="0" w:name="_GoBack"/>
      <w:bookmarkEnd w:id="0"/>
      <w:r w:rsidRPr="00B505AC">
        <w:rPr>
          <w:color w:val="000000"/>
          <w:shd w:val="clear" w:color="auto" w:fill="FFFFFF"/>
        </w:rPr>
        <w:t xml:space="preserve">, 543-554. </w:t>
      </w:r>
      <w:proofErr w:type="spellStart"/>
      <w:proofErr w:type="gramStart"/>
      <w:r w:rsidRPr="00B505AC">
        <w:rPr>
          <w:color w:val="000000"/>
          <w:shd w:val="clear" w:color="auto" w:fill="FFFFFF"/>
        </w:rPr>
        <w:t>doi</w:t>
      </w:r>
      <w:proofErr w:type="spellEnd"/>
      <w:proofErr w:type="gramEnd"/>
      <w:r w:rsidRPr="00B505AC">
        <w:rPr>
          <w:color w:val="000000"/>
          <w:shd w:val="clear" w:color="auto" w:fill="FFFFFF"/>
        </w:rPr>
        <w:t>: 10.1007/s10640-013-9675-6</w:t>
      </w:r>
    </w:p>
    <w:p w:rsidR="00550871" w:rsidRPr="00B505AC" w:rsidRDefault="00550871" w:rsidP="00550871">
      <w:pPr>
        <w:pStyle w:val="Bibliography"/>
      </w:pPr>
      <w:r w:rsidRPr="00B505AC">
        <w:fldChar w:fldCharType="begin"/>
      </w:r>
      <w:r w:rsidRPr="00B505AC">
        <w:instrText xml:space="preserve"> ADDIN ZOTERO_BIBL {"uncited":[],"omitted":[],"custom":[]} CSL_BIBLIOGRAPHY </w:instrText>
      </w:r>
      <w:r w:rsidRPr="00B505AC">
        <w:fldChar w:fldCharType="separate"/>
      </w:r>
      <w:r w:rsidRPr="00B505AC">
        <w:rPr>
          <w:i/>
          <w:iCs/>
        </w:rPr>
        <w:t>Historical Estimates of World Population: An Evaluation on JSTOR</w:t>
      </w:r>
      <w:r w:rsidRPr="00B505AC">
        <w:t xml:space="preserve">. </w:t>
      </w:r>
      <w:proofErr w:type="gramStart"/>
      <w:r w:rsidRPr="00B505AC">
        <w:t>(</w:t>
      </w:r>
      <w:proofErr w:type="spellStart"/>
      <w:r w:rsidRPr="00B505AC">
        <w:t>n.d.</w:t>
      </w:r>
      <w:proofErr w:type="spellEnd"/>
      <w:r w:rsidRPr="00B505AC">
        <w:t>).</w:t>
      </w:r>
      <w:proofErr w:type="gramEnd"/>
      <w:r w:rsidRPr="00B505AC">
        <w:t xml:space="preserve"> Retrieved June 13, 2020, from https://www.jstor.org/stable/1971891</w:t>
      </w:r>
    </w:p>
    <w:p w:rsidR="00550871" w:rsidRDefault="00550871" w:rsidP="00550871">
      <w:pPr>
        <w:spacing w:line="480" w:lineRule="auto"/>
        <w:ind w:hanging="720"/>
        <w:contextualSpacing/>
      </w:pPr>
      <w:r w:rsidRPr="00B505AC">
        <w:fldChar w:fldCharType="end"/>
      </w:r>
    </w:p>
    <w:p w:rsidR="00186E2C" w:rsidRPr="00877D5B" w:rsidRDefault="00186E2C" w:rsidP="008917E2">
      <w:pPr>
        <w:spacing w:line="480" w:lineRule="auto"/>
        <w:ind w:firstLine="720"/>
        <w:contextualSpacing/>
      </w:pPr>
      <w:r>
        <w:t xml:space="preserve"> </w:t>
      </w:r>
    </w:p>
    <w:sectPr w:rsidR="00186E2C" w:rsidRPr="00877D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810" w:rsidRDefault="00FC3810" w:rsidP="008917E2">
      <w:pPr>
        <w:spacing w:after="0" w:line="240" w:lineRule="auto"/>
      </w:pPr>
      <w:r>
        <w:separator/>
      </w:r>
    </w:p>
  </w:endnote>
  <w:endnote w:type="continuationSeparator" w:id="0">
    <w:p w:rsidR="00FC3810" w:rsidRDefault="00FC3810" w:rsidP="00891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810" w:rsidRDefault="00FC3810" w:rsidP="008917E2">
      <w:pPr>
        <w:spacing w:after="0" w:line="240" w:lineRule="auto"/>
      </w:pPr>
      <w:r>
        <w:separator/>
      </w:r>
    </w:p>
  </w:footnote>
  <w:footnote w:type="continuationSeparator" w:id="0">
    <w:p w:rsidR="00FC3810" w:rsidRDefault="00FC3810" w:rsidP="00891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105136"/>
      <w:docPartObj>
        <w:docPartGallery w:val="Page Numbers (Top of Page)"/>
        <w:docPartUnique/>
      </w:docPartObj>
    </w:sdtPr>
    <w:sdtEndPr>
      <w:rPr>
        <w:noProof/>
      </w:rPr>
    </w:sdtEndPr>
    <w:sdtContent>
      <w:p w:rsidR="008917E2" w:rsidRDefault="008917E2">
        <w:pPr>
          <w:pStyle w:val="Header"/>
          <w:jc w:val="right"/>
        </w:pPr>
        <w:r>
          <w:fldChar w:fldCharType="begin"/>
        </w:r>
        <w:r>
          <w:instrText xml:space="preserve"> PAGE   \* MERGEFORMAT </w:instrText>
        </w:r>
        <w:r>
          <w:fldChar w:fldCharType="separate"/>
        </w:r>
        <w:r w:rsidR="00DF7F8A">
          <w:rPr>
            <w:noProof/>
          </w:rPr>
          <w:t>1</w:t>
        </w:r>
        <w:r>
          <w:rPr>
            <w:noProof/>
          </w:rPr>
          <w:fldChar w:fldCharType="end"/>
        </w:r>
      </w:p>
    </w:sdtContent>
  </w:sdt>
  <w:p w:rsidR="008917E2" w:rsidRDefault="008917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1MgdS5ibG5uYm5ko6SsGpxcWZ+XkgBYa1ACEgl18sAAAA"/>
  </w:docVars>
  <w:rsids>
    <w:rsidRoot w:val="00877D5B"/>
    <w:rsid w:val="00061E73"/>
    <w:rsid w:val="000B37AB"/>
    <w:rsid w:val="000E00AE"/>
    <w:rsid w:val="00186E2C"/>
    <w:rsid w:val="00225E37"/>
    <w:rsid w:val="00550871"/>
    <w:rsid w:val="00626AB9"/>
    <w:rsid w:val="006E0E9D"/>
    <w:rsid w:val="006E142F"/>
    <w:rsid w:val="00840044"/>
    <w:rsid w:val="008524E4"/>
    <w:rsid w:val="00877D5B"/>
    <w:rsid w:val="008917E2"/>
    <w:rsid w:val="00A16428"/>
    <w:rsid w:val="00AA1553"/>
    <w:rsid w:val="00B505AC"/>
    <w:rsid w:val="00C14492"/>
    <w:rsid w:val="00CD0007"/>
    <w:rsid w:val="00CD4D7A"/>
    <w:rsid w:val="00D522B1"/>
    <w:rsid w:val="00DF7F8A"/>
    <w:rsid w:val="00E170BB"/>
    <w:rsid w:val="00FC3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1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7E2"/>
  </w:style>
  <w:style w:type="paragraph" w:styleId="Footer">
    <w:name w:val="footer"/>
    <w:basedOn w:val="Normal"/>
    <w:link w:val="FooterChar"/>
    <w:uiPriority w:val="99"/>
    <w:unhideWhenUsed/>
    <w:rsid w:val="00891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7E2"/>
  </w:style>
  <w:style w:type="paragraph" w:styleId="Bibliography">
    <w:name w:val="Bibliography"/>
    <w:basedOn w:val="Normal"/>
    <w:next w:val="Normal"/>
    <w:uiPriority w:val="37"/>
    <w:unhideWhenUsed/>
    <w:rsid w:val="00550871"/>
    <w:pPr>
      <w:spacing w:after="0" w:line="480" w:lineRule="auto"/>
      <w:ind w:left="720" w:hanging="720"/>
    </w:pPr>
  </w:style>
  <w:style w:type="paragraph" w:styleId="BalloonText">
    <w:name w:val="Balloon Text"/>
    <w:basedOn w:val="Normal"/>
    <w:link w:val="BalloonTextChar"/>
    <w:uiPriority w:val="99"/>
    <w:semiHidden/>
    <w:unhideWhenUsed/>
    <w:rsid w:val="00AA1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5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1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7E2"/>
  </w:style>
  <w:style w:type="paragraph" w:styleId="Footer">
    <w:name w:val="footer"/>
    <w:basedOn w:val="Normal"/>
    <w:link w:val="FooterChar"/>
    <w:uiPriority w:val="99"/>
    <w:unhideWhenUsed/>
    <w:rsid w:val="00891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7E2"/>
  </w:style>
  <w:style w:type="paragraph" w:styleId="Bibliography">
    <w:name w:val="Bibliography"/>
    <w:basedOn w:val="Normal"/>
    <w:next w:val="Normal"/>
    <w:uiPriority w:val="37"/>
    <w:unhideWhenUsed/>
    <w:rsid w:val="00550871"/>
    <w:pPr>
      <w:spacing w:after="0" w:line="480" w:lineRule="auto"/>
      <w:ind w:left="720" w:hanging="720"/>
    </w:pPr>
  </w:style>
  <w:style w:type="paragraph" w:styleId="BalloonText">
    <w:name w:val="Balloon Text"/>
    <w:basedOn w:val="Normal"/>
    <w:link w:val="BalloonTextChar"/>
    <w:uiPriority w:val="99"/>
    <w:semiHidden/>
    <w:unhideWhenUsed/>
    <w:rsid w:val="00AA1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5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Population in Billions</c:v>
                </c:pt>
              </c:strCache>
            </c:strRef>
          </c:tx>
          <c:spPr>
            <a:ln w="19050" cap="rnd">
              <a:solidFill>
                <a:schemeClr val="tx1"/>
              </a:solidFill>
              <a:round/>
            </a:ln>
            <a:effectLst/>
          </c:spPr>
          <c:marker>
            <c:symbol val="none"/>
          </c:marker>
          <c:xVal>
            <c:numRef>
              <c:f>Sheet1!$A$2:$A$9</c:f>
              <c:numCache>
                <c:formatCode>General</c:formatCode>
                <c:ptCount val="8"/>
                <c:pt idx="0">
                  <c:v>1800</c:v>
                </c:pt>
                <c:pt idx="1">
                  <c:v>1927</c:v>
                </c:pt>
                <c:pt idx="2">
                  <c:v>1960</c:v>
                </c:pt>
                <c:pt idx="3">
                  <c:v>1974</c:v>
                </c:pt>
                <c:pt idx="4">
                  <c:v>1987</c:v>
                </c:pt>
                <c:pt idx="5">
                  <c:v>1999</c:v>
                </c:pt>
                <c:pt idx="6">
                  <c:v>2012</c:v>
                </c:pt>
                <c:pt idx="7">
                  <c:v>2020</c:v>
                </c:pt>
              </c:numCache>
            </c:numRef>
          </c:xVal>
          <c:yVal>
            <c:numRef>
              <c:f>Sheet1!$B$2:$B$9</c:f>
              <c:numCache>
                <c:formatCode>General</c:formatCode>
                <c:ptCount val="8"/>
                <c:pt idx="0">
                  <c:v>1</c:v>
                </c:pt>
                <c:pt idx="1">
                  <c:v>2</c:v>
                </c:pt>
                <c:pt idx="2">
                  <c:v>3</c:v>
                </c:pt>
                <c:pt idx="3">
                  <c:v>4</c:v>
                </c:pt>
                <c:pt idx="4">
                  <c:v>5</c:v>
                </c:pt>
                <c:pt idx="5">
                  <c:v>6</c:v>
                </c:pt>
                <c:pt idx="6">
                  <c:v>7</c:v>
                </c:pt>
                <c:pt idx="7">
                  <c:v>7.8</c:v>
                </c:pt>
              </c:numCache>
            </c:numRef>
          </c:yVal>
          <c:smooth val="1"/>
          <c:extLst xmlns:c16r2="http://schemas.microsoft.com/office/drawing/2015/06/chart">
            <c:ext xmlns:c16="http://schemas.microsoft.com/office/drawing/2014/chart" uri="{C3380CC4-5D6E-409C-BE32-E72D297353CC}">
              <c16:uniqueId val="{00000000-6A9B-49A8-A418-509B91CE2BF3}"/>
            </c:ext>
          </c:extLst>
        </c:ser>
        <c:dLbls>
          <c:showLegendKey val="0"/>
          <c:showVal val="0"/>
          <c:showCatName val="0"/>
          <c:showSerName val="0"/>
          <c:showPercent val="0"/>
          <c:showBubbleSize val="0"/>
        </c:dLbls>
        <c:axId val="320660224"/>
        <c:axId val="320661760"/>
      </c:scatterChart>
      <c:valAx>
        <c:axId val="3206602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661760"/>
        <c:crosses val="autoZero"/>
        <c:crossBetween val="midCat"/>
      </c:valAx>
      <c:valAx>
        <c:axId val="32066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660224"/>
        <c:crosses val="autoZero"/>
        <c:crossBetween val="midCat"/>
      </c:valAx>
      <c:spPr>
        <a:noFill/>
        <a:ln>
          <a:solidFill>
            <a:schemeClr val="bg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6</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10</cp:revision>
  <dcterms:created xsi:type="dcterms:W3CDTF">2020-06-13T11:04:00Z</dcterms:created>
  <dcterms:modified xsi:type="dcterms:W3CDTF">2020-06-13T14:59:00Z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id="7YP8hWvr"/&gt;&lt;style id="http://www.zotero.org/styles/apa" locale="en-US" hasBibliography="1" bibliographyStyleHasBeenSet="1"/&gt;&lt;prefs&gt;&lt;pref name="fieldType" value="Field"/&gt;&lt;/prefs&gt;&lt;/data&gt;</vt:lpwstr>
  </property>
</Properties>
</file>